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80" w:type="dxa"/>
        <w:tblLayout w:type="fixed"/>
        <w:tblLook w:val="04A0" w:firstRow="1" w:lastRow="0" w:firstColumn="1" w:lastColumn="0" w:noHBand="0" w:noVBand="1"/>
      </w:tblPr>
      <w:tblGrid>
        <w:gridCol w:w="2122"/>
        <w:gridCol w:w="9549"/>
        <w:gridCol w:w="709"/>
      </w:tblGrid>
      <w:tr w:rsidR="009358CD" w:rsidRPr="00A73B46" w:rsidTr="009358CD">
        <w:trPr>
          <w:trHeight w:val="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</w:t>
            </w:r>
          </w:p>
        </w:tc>
        <w:tc>
          <w:tcPr>
            <w:tcW w:w="9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книги, 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Год издания</w:t>
            </w:r>
          </w:p>
        </w:tc>
      </w:tr>
      <w:tr w:rsidR="009358CD" w:rsidRPr="00A73B46" w:rsidTr="009358CD">
        <w:trPr>
          <w:trHeight w:val="4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Медеубаевна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Медеубаевна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ОРВИ и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грипп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Г. М. Курманова, К. Б. Курманова, 2019. - 73, [1] с.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</w:tr>
      <w:tr w:rsidR="009358CD" w:rsidRPr="00A73B46" w:rsidTr="009358CD">
        <w:trPr>
          <w:trHeight w:val="4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 Иванович.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В. И.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Ауд.,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ред. Қ.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Жаманқұлов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, 2014. – 968, [2] б. –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</w:tr>
      <w:tr w:rsidR="009358CD" w:rsidRPr="00A73B46" w:rsidTr="009358CD">
        <w:trPr>
          <w:trHeight w:val="4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, Р. И.</w:t>
            </w: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, Р. И. Внутренние болезни [Текст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в 3 ч. : учебник. Ч. 3, 2017. - 240 с.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2017</w:t>
            </w:r>
          </w:p>
        </w:tc>
      </w:tr>
      <w:tr w:rsidR="009358CD" w:rsidRPr="00A73B46" w:rsidTr="009358CD">
        <w:trPr>
          <w:trHeight w:val="1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протоколы диагностики и лечения болезней органов пищеварения, одобренные в Республике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Казахстан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/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Ассоциация КАИП по изучению печени,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 науч. общество по изучению заболеваний кишечника, 2017. - 293 с.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58CD" w:rsidRPr="00A73B46" w:rsidTr="009358CD">
        <w:trPr>
          <w:trHeight w:val="1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А. Қ.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Қоңырбасов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Кардиологиялық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фармакотерапия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[Н.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А. Қ.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Қоңырбасов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.], 2017. - 221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58CD" w:rsidRPr="00A73B46" w:rsidTr="009358CD">
        <w:trPr>
          <w:trHeight w:val="1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Иванова,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Райфа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Латыфовна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Иванова,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Райфа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Латыфовна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дәрігерлік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жағдайындағы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буындық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синдром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Р. Ф. Иванова, 2018. - 71, [1]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58CD" w:rsidRPr="00A73B46" w:rsidTr="009358CD">
        <w:trPr>
          <w:trHeight w:val="1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З. С.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Қорғанбаева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Л.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Орманова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Гематологиялық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фармакотерапия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[Н.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З. С.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Қорғанбаева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Л.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.], 2017. - 173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58CD" w:rsidRPr="00A73B46" w:rsidTr="009358CD">
        <w:trPr>
          <w:trHeight w:val="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Н.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У.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Садырханова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Бүйрек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ауруларының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фармакотерапиясы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[Н.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Орманов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У. Ж.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Садырханова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 ], 2017. - 163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58CD" w:rsidRPr="00A73B46" w:rsidTr="009358CD">
        <w:trPr>
          <w:trHeight w:val="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Байдурин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Байдурин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Амангелдіұлы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аурулардың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диагноз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С.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Байдурин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, 2016. - 251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58CD" w:rsidRPr="00A73B46" w:rsidTr="009358CD">
        <w:trPr>
          <w:trHeight w:val="12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Байдурин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Байдурин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Амангельдинович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диагностики заболеваний внутренних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органов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С. А.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Байдурин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Ф. К.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2015. - 207 с. -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58CD" w:rsidRPr="00A73B46" w:rsidTr="009358CD">
        <w:trPr>
          <w:trHeight w:val="1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Р. С.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Досмағамбетова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 2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томдық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басқ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Р. С.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Досмағамбетова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ред. Л. Г.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Тургунова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; ред.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басқ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.: В. С. Моисеев [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ауд.: Ә. Р. Алина, Г. Ғ.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 1-том, 2015. - 760, [1]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9358CD" w:rsidRPr="00A73B46" w:rsidTr="009358CD">
        <w:trPr>
          <w:trHeight w:val="1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Р. С.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Досмағамбетова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: 2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томдық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басқ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Р. С. </w:t>
            </w:r>
            <w:proofErr w:type="spellStart"/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Досмағамбетова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ред. Л. Г.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Тургунова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; ред.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басқ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.: В. С. Моисеев [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ауд.: Ә. Р. Алина, Г. Ғ.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 2-том, 2015. - 760, [1] б. - Текст : непосредственный.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8CD" w:rsidRPr="00A73B46" w:rsidTr="009358CD">
        <w:trPr>
          <w:trHeight w:val="11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Muzdubayeva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Ergalievna</w:t>
            </w:r>
            <w:proofErr w:type="spellEnd"/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Muzdubayeva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Ergalievna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Diagnosis and Principles of Treatment of Hematological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methodical guidance /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Muzdubayeva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2016. - 117, [1] p. -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</w:tr>
      <w:tr w:rsidR="009358CD" w:rsidRPr="00A73B46" w:rsidTr="009358CD">
        <w:trPr>
          <w:trHeight w:val="1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Katritsis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Demosthenes</w:t>
            </w: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Katritsis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Demosthenes. Clinical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Cardiology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Current Practice Guidelines / D. G.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Katritsis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 J.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Gersh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J.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Camm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2016. - 970 p. -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непосредственный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</w:tr>
      <w:tr w:rsidR="009358CD" w:rsidRPr="00A73B46" w:rsidTr="009358CD">
        <w:trPr>
          <w:trHeight w:val="2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12E98" w:rsidRDefault="00F12E98" w:rsidP="009358CD"/>
    <w:p w:rsidR="009358CD" w:rsidRDefault="009358CD" w:rsidP="009358CD"/>
    <w:p w:rsidR="009358CD" w:rsidRPr="00A73B46" w:rsidRDefault="009358CD" w:rsidP="009358C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B46">
        <w:rPr>
          <w:rFonts w:ascii="Times New Roman" w:hAnsi="Times New Roman" w:cs="Times New Roman"/>
          <w:b/>
          <w:bCs/>
          <w:sz w:val="24"/>
          <w:szCs w:val="24"/>
        </w:rPr>
        <w:t xml:space="preserve">Имеется на кафедре (ссылка на </w:t>
      </w:r>
      <w:r w:rsidRPr="00A73B46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Classroom</w:t>
      </w:r>
      <w:r w:rsidRPr="00A73B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358CD" w:rsidRPr="00A73B46" w:rsidRDefault="009358CD" w:rsidP="009358C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08" w:type="dxa"/>
        <w:tblLayout w:type="fixed"/>
        <w:tblLook w:val="04A0" w:firstRow="1" w:lastRow="0" w:firstColumn="1" w:lastColumn="0" w:noHBand="0" w:noVBand="1"/>
      </w:tblPr>
      <w:tblGrid>
        <w:gridCol w:w="5968"/>
        <w:gridCol w:w="5670"/>
        <w:gridCol w:w="870"/>
      </w:tblGrid>
      <w:tr w:rsidR="009358CD" w:rsidRPr="00A73B46" w:rsidTr="007E386D">
        <w:trPr>
          <w:trHeight w:val="20"/>
        </w:trPr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b/>
                <w:sz w:val="24"/>
                <w:szCs w:val="24"/>
              </w:rPr>
              <w:t>Общая медицина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Brian R., Nicki R. Stuart H., Ian D.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Davidson’s principles and practice of Medicine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Edition, Brian R., Nicki R. Stuart H., Ian D.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HARRISON’S Infectious Diseases, Derived from Harrison’s Principles of Internal Medicine, 17th Edition, 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Mandell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Douglas, and Bennett’s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Mandell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Douglas, and Bennett’s Infectious Disease ESSENTIALS, 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David Schlossberg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Clinical Infectious Disease SECOND EDITION, Edited by David Schlossberg, MD, FACP, 2015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Clinical Handbook of Pediatrics, Schwartz’s, fifth edition, 2013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Henry M. Adam, MD, FAAP Jane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Meschan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Foy, MD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Signs &amp; Symptoms IN PEDIATRICS, by Henry M. Adam, MD, FAAP Jane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Meschan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Foy, MD, FAAP, 2015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Richard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P.Usatine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Camille Sabella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color atlas of pediatrics by Richard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P.Usatine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Camille Sabella, 2015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PHARMACOLOGY, Fourth Edition, 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20"/>
        </w:trPr>
        <w:tc>
          <w:tcPr>
            <w:tcW w:w="1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Пульмонология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Clinical Infectious Disease (WEST’S PULMONARY PATHOPHYSIOLOGY)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Steven E. Weinberger, MD, FACP, Barbara A. Cockrill, MD, Jess Mandel, MD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PRINCIPLES OF PULMONARY MEDICINE, sixth edition by Steven E. Weinberger, MD, FACP, Barbara A. Cockrill, MD, Jess Mandel, MD, FACP, 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Oxford Handbook of Respiratory Medicine, Third Edition, 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20"/>
        </w:trPr>
        <w:tc>
          <w:tcPr>
            <w:tcW w:w="1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Кардиология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14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Pierre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Théroux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Acute coronary syndromes : a companion to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Braunwald’s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heart disease, SECOND EDITION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2011</w:t>
            </w:r>
          </w:p>
        </w:tc>
      </w:tr>
      <w:tr w:rsidR="009358CD" w:rsidRPr="00A73B46" w:rsidTr="007E386D">
        <w:trPr>
          <w:trHeight w:val="144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Brent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 G. 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Petty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Electrocardiography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</w:tr>
      <w:tr w:rsidR="009358CD" w:rsidRPr="00A73B46" w:rsidTr="007E386D">
        <w:trPr>
          <w:trHeight w:val="19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Joseph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Loscalzo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MD,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HARRISON’S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73B46" w:rsidTr="007E386D">
        <w:trPr>
          <w:trHeight w:val="7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Reed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CHEST RADIOLOGY: PATTERNS AND DIFFERENTIAL DIAGNOSES ISBN: 978-0-323-49831-9 SEVENTH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</w:tr>
      <w:tr w:rsidR="009358CD" w:rsidRPr="00A73B46" w:rsidTr="007E386D">
        <w:trPr>
          <w:trHeight w:val="7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Douglas L. Mann, MD, FACC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FAILURE: A COMPANION TO BRAUNWALD’S HEART DISEASE, SECOND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2011</w:t>
            </w:r>
          </w:p>
        </w:tc>
      </w:tr>
      <w:tr w:rsidR="009358CD" w:rsidRPr="00A73B46" w:rsidTr="007E386D">
        <w:trPr>
          <w:trHeight w:val="7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Henry R. Black, William J. Elliott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Hypertension A Companion to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Braunwald’s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Heart Disease SECOND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</w:tc>
      </w:tr>
      <w:tr w:rsidR="009358CD" w:rsidRPr="00A73B46" w:rsidTr="007E386D">
        <w:trPr>
          <w:trHeight w:val="7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Cardiology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</w:tr>
      <w:tr w:rsidR="009358CD" w:rsidRPr="00A73B46" w:rsidTr="007E386D">
        <w:trPr>
          <w:trHeight w:val="144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Punit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Ramrakha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Handbook of Cardiology SECOND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Noble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Cardiovascular System BASIC SCIENCE AND CLINICAL CONDITIONS/ SECOND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Дядыка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А.Э.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Багрия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 у пожилых /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Элисдейр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Райдинг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Эхокардиография. Практическое руководство/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Элисдейр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Райдинг: пер. с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aнr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МЕДлресс-ннформ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Ю.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Р. Г.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Кардиология. Национальное </w:t>
            </w:r>
            <w:proofErr w:type="gram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руководство :</w:t>
            </w:r>
            <w:proofErr w:type="gram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издание / под ред. Ю. Н.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, Р. Г.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. — М. : ГЭОТАР-Медиа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2012</w:t>
            </w: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Джородж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Стаффер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Кардиология с иллюстрациями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Неттера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</w:tr>
      <w:tr w:rsidR="009358CD" w:rsidRPr="00A73B46" w:rsidTr="007E386D">
        <w:trPr>
          <w:trHeight w:val="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Струтынский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Электрокардиограмма – 14-е изд. М: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2012</w:t>
            </w:r>
          </w:p>
        </w:tc>
      </w:tr>
      <w:tr w:rsidR="009358CD" w:rsidRPr="00A73B46" w:rsidTr="007E386D">
        <w:trPr>
          <w:trHeight w:val="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VASCULAR MEDICINE: A COMPANION TO BRAUNWALD'S HEART DISEASE, 2013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</w:tc>
      </w:tr>
      <w:tr w:rsidR="009358CD" w:rsidRPr="00A351E3" w:rsidTr="007E386D">
        <w:trPr>
          <w:trHeight w:val="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Ziad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Issa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MD, John M. Miller, MD, Douglas P.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Zipes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Clinical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Arrhythmology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Electrophysiology.  A Companion to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Braunwald’s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Heart Disease, second edition,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Ziad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Issa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MD, John M. Miller, MD, Douglas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Zipes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MD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20"/>
        </w:trPr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Гастроэнтерология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Dan L. Longo, MD, Anthony S.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Fauci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MD, Carol A. Langford, MD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HARRISON’S Gastroenterology and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Hepatology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edited by Dan L. Longo, MD, Anthony S.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Fauci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MD, Carol A. Langford, MD, MHS, 2010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73B46" w:rsidTr="007E386D">
        <w:trPr>
          <w:trHeight w:val="74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Mauss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Berg,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Rockstroh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Sarrazin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Wedemeyer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Hepatology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A clinical textbook.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Mauss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Berg,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Rockstroh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Sarrazin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Wedemeyer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</w:tr>
      <w:tr w:rsidR="009358CD" w:rsidRPr="00A73B46" w:rsidTr="007E386D">
        <w:trPr>
          <w:trHeight w:val="86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/ под ред. И.В.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Маева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Тактика врача-гастроэнтеролога: практическое руководство /: ГЭОТАР-Медиа,  ил. — (Серия «Тактика врача»).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</w:tr>
      <w:tr w:rsidR="009358CD" w:rsidRPr="00A73B46" w:rsidTr="007E386D">
        <w:trPr>
          <w:trHeight w:val="86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М.К.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Бэйтсон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И.А.Д.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Бушьер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пер. с англ. под ред. Е.Ю. Плотниковой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Клинические исследования в гастроэнтерологии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В.Т. Ивашкин, И.В.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Маев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А.С. Трухманов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Справочник по инструментальным исследованиям и вмешательствам в гастроэнтерологии /— М.: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ГЭОТАРМедиа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</w:tr>
      <w:tr w:rsidR="009358CD" w:rsidRPr="00A73B46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И.В.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Маев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Г.А.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Бусарова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Д.Н. Андреев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Болезни пищевода / М.: ГЭОТАР-Медиа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</w:tr>
      <w:tr w:rsidR="009358CD" w:rsidRPr="00A73B46" w:rsidTr="007E386D">
        <w:trPr>
          <w:trHeight w:val="10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 ред. А.В.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Чжао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Холангиоцеллюлярная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карцинома, — М.: ГЭОТАР-Медиа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</w:tr>
      <w:tr w:rsidR="009358CD" w:rsidRPr="00A73B46" w:rsidTr="007E386D">
        <w:trPr>
          <w:trHeight w:val="11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 ред. Б.Е.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Лэйси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М.Д.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Кроуэлла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Дж.К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ДиБайза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пер. с англ. под ред. С.В. Демичева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Функциональные расстройства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желудочнокишечного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тракта. Практический подход на основе клинического опыта. — М.: ГЭОТАР-Медиа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2017</w:t>
            </w:r>
          </w:p>
        </w:tc>
      </w:tr>
      <w:tr w:rsidR="009358CD" w:rsidRPr="00A73B46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 ред. М.Ф.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Ваези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пер. с англ. под ред. В.А. Ахмедова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Гастроэзофагеальная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рефлюксная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болезнь. Диагностика и лечение. — М.: ГЭОТАР-Медиа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</w:tr>
      <w:tr w:rsidR="009358CD" w:rsidRPr="00A73B46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 ред. Е.В.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Ших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Гастроэзофагеальная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рефлюксная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болезнь: клинические проявления, медикаментозная терапия. — М.: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ГЭОТАРМедиа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</w:tr>
      <w:tr w:rsidR="009358CD" w:rsidRPr="00A73B46" w:rsidTr="007E386D">
        <w:trPr>
          <w:trHeight w:val="86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В.А. Ахмедов, М.А.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Ливзан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Заболевания желудочно-кишечного тракта у беременных. — М.: ГЭОТАР-Медиа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</w:tr>
      <w:tr w:rsidR="009358CD" w:rsidRPr="00A73B46" w:rsidTr="007E386D">
        <w:trPr>
          <w:trHeight w:val="74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С.В.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Бельмер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А.И. Хавкин, Д.В. Печкуров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расстройства органов пищеварения у детей. Принципы диагностики и лечения (международные и отечественные рекомендации). — М.: ГЭОТАР-Медиа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</w:tr>
      <w:tr w:rsidR="009358CD" w:rsidRPr="00A73B46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А.М.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Запруднов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Заболевания кишечника в детском возрасте: руководство для врачей. — М.: ГЭОТАР-Медиа</w:t>
            </w:r>
          </w:p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</w:tr>
      <w:tr w:rsidR="009358CD" w:rsidRPr="00A73B46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Гематология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86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L.Longo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Harrison’s Hematology and Oncology, 17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edited by Dan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L.Longo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MD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2017</w:t>
            </w: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Victor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Hoffbrand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Paul A. H. Moss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Hoffbrand’s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Essential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Haematology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7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 by A. Victor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Hoffbrand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Paul A. H. Moss, UK 2016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2017</w:t>
            </w: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Oxford Handbook of Clinical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Haematology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4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2015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2012</w:t>
            </w:r>
          </w:p>
        </w:tc>
      </w:tr>
      <w:tr w:rsidR="009358CD" w:rsidRPr="00A73B46" w:rsidTr="007E386D">
        <w:trPr>
          <w:trHeight w:val="86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Гематология : учебное пособие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Shauna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ANDERSON’S Atlas of Hematology THIRD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</w:tr>
      <w:tr w:rsidR="009358CD" w:rsidRPr="00A73B46" w:rsidTr="007E386D">
        <w:trPr>
          <w:trHeight w:val="86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Nicholas J Talley, Brad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Frankum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David </w:t>
            </w: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Essentials of Internal medicine Elsevier. 3d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Harrisson’s</w:t>
            </w:r>
            <w:proofErr w:type="spellEnd"/>
            <w:r w:rsidRPr="00A73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of Medicine/ 20th Edition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</w:tr>
      <w:tr w:rsidR="009358CD" w:rsidRPr="00A73B46" w:rsidTr="007E386D">
        <w:trPr>
          <w:trHeight w:val="120"/>
        </w:trPr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Эндокринология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10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Larry Jameson, MD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HARRISON’S Endocrinology, 2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by J. Larry Jameson, MD, PhD, 2010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Oxford Handbook of Endocrinology and Diabetes, Third edition, 2014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</w:tr>
      <w:tr w:rsidR="009358CD" w:rsidRPr="00A73B46" w:rsidTr="007E386D">
        <w:trPr>
          <w:trHeight w:val="86"/>
        </w:trPr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Нефрология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Larry Jameson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Harrison’s nephrology and acid-base disorders/ J. Larry Jameson, 2010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351E3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Edgar V. Lerma, Allen R.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Nissenson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Nephrology secrets. —3rd ed. / Edgar V. Lerma, Allen R.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Nissenson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New York 2012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120"/>
        </w:trPr>
        <w:tc>
          <w:tcPr>
            <w:tcW w:w="1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Ревматология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358CD" w:rsidRPr="00A73B46" w:rsidTr="007E386D">
        <w:trPr>
          <w:trHeight w:val="12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HARRISON’S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Rheumatology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2010</w:t>
            </w:r>
          </w:p>
        </w:tc>
      </w:tr>
      <w:tr w:rsidR="009358CD" w:rsidRPr="00A73B46" w:rsidTr="007E386D">
        <w:trPr>
          <w:trHeight w:val="98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Oxford Handbook of Rheumatology, </w:t>
            </w:r>
            <w:proofErr w:type="spellStart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forth</w:t>
            </w:r>
            <w:proofErr w:type="spellEnd"/>
            <w:r w:rsidRPr="00A73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edition, 2013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3B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</w:tc>
      </w:tr>
      <w:tr w:rsidR="009358CD" w:rsidRPr="00A73B46" w:rsidTr="007E386D">
        <w:trPr>
          <w:trHeight w:val="132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8CD" w:rsidRPr="00A73B46" w:rsidRDefault="009358CD" w:rsidP="007E3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:rsidR="009358CD" w:rsidRPr="009358CD" w:rsidRDefault="009358CD" w:rsidP="009358CD">
      <w:bookmarkStart w:id="0" w:name="_GoBack"/>
      <w:bookmarkEnd w:id="0"/>
    </w:p>
    <w:sectPr w:rsidR="009358CD" w:rsidRPr="009358CD" w:rsidSect="009358CD">
      <w:pgSz w:w="16838" w:h="11906" w:orient="landscape"/>
      <w:pgMar w:top="1701" w:right="1134" w:bottom="22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68"/>
    <w:rsid w:val="004F4796"/>
    <w:rsid w:val="005E7268"/>
    <w:rsid w:val="009358CD"/>
    <w:rsid w:val="00F12E98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20B0"/>
  <w15:chartTrackingRefBased/>
  <w15:docId w15:val="{42A3CFB1-A0DC-43BB-A06E-2C0F9752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C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2023-09-08T16:53:00Z</dcterms:created>
  <dcterms:modified xsi:type="dcterms:W3CDTF">2023-09-08T18:28:00Z</dcterms:modified>
</cp:coreProperties>
</file>